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3C" w:rsidRPr="00C15A4D" w:rsidRDefault="000D1A3C" w:rsidP="00C15A4D">
      <w:pPr>
        <w:spacing w:after="0" w:line="240" w:lineRule="auto"/>
        <w:jc w:val="both"/>
      </w:pPr>
    </w:p>
    <w:p w:rsidR="00ED31BC" w:rsidRPr="00C15A4D" w:rsidRDefault="00ED31BC" w:rsidP="00C15A4D">
      <w:pPr>
        <w:spacing w:after="0" w:line="240" w:lineRule="auto"/>
        <w:jc w:val="both"/>
      </w:pPr>
    </w:p>
    <w:p w:rsidR="00ED31BC" w:rsidRPr="00C15A4D" w:rsidRDefault="00ED31BC" w:rsidP="00C15A4D">
      <w:pPr>
        <w:spacing w:after="0" w:line="240" w:lineRule="auto"/>
        <w:jc w:val="center"/>
        <w:rPr>
          <w:b/>
          <w:bCs/>
        </w:rPr>
      </w:pPr>
      <w:r w:rsidRPr="00C15A4D">
        <w:rPr>
          <w:b/>
          <w:bCs/>
        </w:rPr>
        <w:t xml:space="preserve">REGULAMIN REKRUTACJI </w:t>
      </w:r>
      <w:r w:rsidR="00C56F61" w:rsidRPr="00C15A4D">
        <w:rPr>
          <w:b/>
          <w:bCs/>
        </w:rPr>
        <w:t>I UCZESTNICTWA W PROJEKCIE</w:t>
      </w:r>
    </w:p>
    <w:p w:rsidR="000D1A3C" w:rsidRPr="00C15A4D" w:rsidRDefault="00ED31BC" w:rsidP="00C15A4D">
      <w:pPr>
        <w:spacing w:after="0" w:line="240" w:lineRule="auto"/>
        <w:jc w:val="center"/>
        <w:rPr>
          <w:b/>
          <w:bCs/>
        </w:rPr>
      </w:pPr>
      <w:r w:rsidRPr="00C15A4D">
        <w:rPr>
          <w:b/>
          <w:bCs/>
        </w:rPr>
        <w:t>„SPIN - MALOPOLSKIE CENTRA TRANSFERU WIEDZY WSPARCIEM DLA PRZEDSIĘBIORCÓW”</w:t>
      </w:r>
    </w:p>
    <w:p w:rsidR="00C56F61" w:rsidRPr="00C15A4D" w:rsidRDefault="0043748F" w:rsidP="0043748F">
      <w:pPr>
        <w:spacing w:after="0" w:line="240" w:lineRule="auto"/>
        <w:jc w:val="center"/>
      </w:pPr>
      <w:r>
        <w:rPr>
          <w:b/>
          <w:bCs/>
        </w:rPr>
        <w:t>Instytut Gospodarki Surowcami Mineralnymi i Energią PAN</w:t>
      </w:r>
    </w:p>
    <w:p w:rsidR="00C56F61" w:rsidRPr="00C15A4D" w:rsidRDefault="00C56F61" w:rsidP="00C15A4D">
      <w:pPr>
        <w:spacing w:after="0" w:line="240" w:lineRule="auto"/>
        <w:jc w:val="both"/>
      </w:pPr>
    </w:p>
    <w:p w:rsidR="00592E14" w:rsidRDefault="00C56F61" w:rsidP="00592E14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15A4D">
        <w:t xml:space="preserve">Regulamin określa zasady rekrutacji i uczestnictwa w projekcie pt. „SPIN - MALOPOLSKIE CENTRA TRANSFERU WIEDZY WSPARCIEM DLA PRZEDSIĘBIORCÓW” </w:t>
      </w:r>
      <w:r w:rsidR="0072414C" w:rsidRPr="00C15A4D">
        <w:t xml:space="preserve">realizowanego w ramach Regionalnego Programu Operacyjnego Województwa Małopolskiego na lata 2014-2020”, Działanie 1.3 – Małopolskie Centra Innowacji - </w:t>
      </w:r>
      <w:r w:rsidRPr="00C15A4D">
        <w:t xml:space="preserve">jednego z partnerów projektu </w:t>
      </w:r>
      <w:r w:rsidR="00592E14" w:rsidRPr="00303BBB">
        <w:t>INSTYTUT</w:t>
      </w:r>
      <w:r w:rsidR="00592E14">
        <w:t xml:space="preserve">U </w:t>
      </w:r>
      <w:r w:rsidR="00592E14" w:rsidRPr="00303BBB">
        <w:t>GOSPODARKI SUROWCAMI MINERALNYMI I ENERGIĄ PAN</w:t>
      </w:r>
      <w:r w:rsidR="00592E14">
        <w:t xml:space="preserve"> w ramach inteligentnej specjalizacji Produkcja Metali i Wyrobów Metalowych.</w:t>
      </w:r>
    </w:p>
    <w:p w:rsidR="0072414C" w:rsidRPr="0085231B" w:rsidRDefault="0072414C" w:rsidP="00592E14">
      <w:pPr>
        <w:pStyle w:val="Akapitzlist"/>
        <w:spacing w:after="0" w:line="240" w:lineRule="auto"/>
        <w:jc w:val="both"/>
        <w:rPr>
          <w:color w:val="FF0000"/>
        </w:rPr>
      </w:pPr>
    </w:p>
    <w:p w:rsidR="0072414C" w:rsidRPr="00C15A4D" w:rsidRDefault="0072414C" w:rsidP="00C15A4D">
      <w:pPr>
        <w:spacing w:after="0" w:line="240" w:lineRule="auto"/>
        <w:jc w:val="both"/>
      </w:pPr>
    </w:p>
    <w:p w:rsidR="0085231B" w:rsidRPr="0085231B" w:rsidRDefault="0072414C" w:rsidP="0085231B">
      <w:pPr>
        <w:pStyle w:val="Akapitzlist"/>
        <w:numPr>
          <w:ilvl w:val="0"/>
          <w:numId w:val="21"/>
        </w:numPr>
        <w:spacing w:line="240" w:lineRule="auto"/>
        <w:rPr>
          <w:b/>
        </w:rPr>
      </w:pPr>
      <w:r w:rsidRPr="00C15A4D">
        <w:t>Centrum Transferu Wiedzy</w:t>
      </w:r>
      <w:r w:rsidR="00592E14" w:rsidRPr="00592E14">
        <w:t xml:space="preserve"> IGSMIE</w:t>
      </w:r>
      <w:r w:rsidRPr="00C15A4D">
        <w:t xml:space="preserve">, świadczy usługi dla przedsiębiorców chcących wprowadzić rozwiązania wpływające na poprawę innowacyjności prowadzonej działalności. Usługi proponowane w ramach projektu, mają charakter doradczy i polegają na przygotowaniu zindywidualizowanego, dostosowanego do potrzeb każdego z przedsiębiorców pakietu działań obejmującego obligatoryjnie audyt wstępny, oraz w razie potrzeb audyt technologiczny pogłębiony, </w:t>
      </w:r>
      <w:r w:rsidR="0085231B">
        <w:t xml:space="preserve">inne </w:t>
      </w:r>
      <w:r w:rsidRPr="00C15A4D">
        <w:t>doradztwo specjalistyczne,</w:t>
      </w:r>
      <w:r w:rsidR="0085231B">
        <w:t xml:space="preserve"> zgonie z ofertą- </w:t>
      </w:r>
      <w:r w:rsidR="0085231B" w:rsidRPr="0085231B">
        <w:rPr>
          <w:b/>
        </w:rPr>
        <w:t xml:space="preserve">usługi w zakresie transferu technologii, obejmujące w szczególności: </w:t>
      </w:r>
    </w:p>
    <w:p w:rsidR="0085231B" w:rsidRPr="0085231B" w:rsidRDefault="0085231B" w:rsidP="0085231B">
      <w:pPr>
        <w:pStyle w:val="Akapitzlist"/>
        <w:spacing w:line="240" w:lineRule="auto"/>
      </w:pPr>
      <w:r w:rsidRPr="0085231B">
        <w:t xml:space="preserve">a) przygotowanie ofert i zapytań w zakresie prac B+R; </w:t>
      </w:r>
    </w:p>
    <w:p w:rsidR="0085231B" w:rsidRPr="0085231B" w:rsidRDefault="0085231B" w:rsidP="0085231B">
      <w:pPr>
        <w:pStyle w:val="Akapitzlist"/>
        <w:spacing w:line="240" w:lineRule="auto"/>
      </w:pPr>
      <w:r w:rsidRPr="0085231B">
        <w:t>b) przegląd profili wykonawców i nabywców prac B+R;</w:t>
      </w:r>
    </w:p>
    <w:p w:rsidR="0085231B" w:rsidRPr="0085231B" w:rsidRDefault="0085231B" w:rsidP="0085231B">
      <w:pPr>
        <w:pStyle w:val="Akapitzlist"/>
        <w:spacing w:line="240" w:lineRule="auto"/>
      </w:pPr>
      <w:r w:rsidRPr="0085231B">
        <w:t xml:space="preserve">c) nawiązywanie kontaktów pomiędzy wykonawcami i nabywcami wyników prac B+R; </w:t>
      </w:r>
    </w:p>
    <w:p w:rsidR="0085231B" w:rsidRPr="0085231B" w:rsidRDefault="0085231B" w:rsidP="0085231B">
      <w:pPr>
        <w:pStyle w:val="Akapitzlist"/>
        <w:spacing w:line="240" w:lineRule="auto"/>
      </w:pPr>
      <w:r w:rsidRPr="0085231B">
        <w:t xml:space="preserve">d) doradztwo w procesie ubiegania się o wsparcie w formie bonów na innowacje </w:t>
      </w:r>
      <w:r w:rsidRPr="0085231B">
        <w:br/>
        <w:t xml:space="preserve">w ramach poddziałania 1.2.3, z wyłączeniem usług i czynności technicznych polegających na przygotowaniu i wypełnieniu formularza wniosku o dofinansowanie dla projektu ubiegającego się o wsparcie w ramach tego poddziałania oraz innych działań / poddziałań współfinansowanych ze środków EFRR i EFS w ramach programów operacyjnych na lata 2014-2020 (zgodnie z podrozdziałem 6.3 pkt 1) </w:t>
      </w:r>
      <w:proofErr w:type="spellStart"/>
      <w:r w:rsidRPr="0085231B">
        <w:t>ppkt</w:t>
      </w:r>
      <w:proofErr w:type="spellEnd"/>
      <w:r w:rsidRPr="0085231B">
        <w:t xml:space="preserve"> p) „Wytycznych w zakresie kwalifikowalności wydatków w ramach EFRR, EFS oraz FS na lata 2014-2020” z dnia 19.07.2017), </w:t>
      </w:r>
    </w:p>
    <w:p w:rsidR="0085231B" w:rsidRPr="0085231B" w:rsidRDefault="0085231B" w:rsidP="0085231B">
      <w:pPr>
        <w:pStyle w:val="Akapitzlist"/>
        <w:spacing w:line="240" w:lineRule="auto"/>
      </w:pPr>
      <w:r w:rsidRPr="0085231B">
        <w:t xml:space="preserve">e) doradztwo w procesie negocjacji i zawierania umów pomiędzy wykonawcami </w:t>
      </w:r>
      <w:r w:rsidRPr="0085231B">
        <w:br/>
        <w:t>i nabywcami wyników prac B+R, z wyłączeniem umów, których stroną będzie centrum uczestniczące w programie, które świadczy daną usługę w zakresie transferu technologii.</w:t>
      </w:r>
    </w:p>
    <w:p w:rsidR="0072414C" w:rsidRPr="00C15A4D" w:rsidRDefault="0072414C" w:rsidP="0085231B">
      <w:pPr>
        <w:pStyle w:val="Akapitzlist"/>
        <w:spacing w:after="0" w:line="240" w:lineRule="auto"/>
        <w:jc w:val="both"/>
      </w:pPr>
    </w:p>
    <w:p w:rsidR="0072414C" w:rsidRPr="00C15A4D" w:rsidRDefault="0072414C" w:rsidP="00C15A4D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15A4D">
        <w:t xml:space="preserve">Do udziału w projekcie zostaną zakwalifikowane firmy prowadzące działalność na terenie Województwa Małopolskiego tj. posiadające siedzibę, filię lub oddział, ewentualnie miejsce prowadzenia działalności na terenie województwa małopolskiego, co znajdzie potwierdzenie w Krajowym Rejestrze Sądowym bądź Centralnej Ewidencji i Informacji </w:t>
      </w:r>
      <w:r w:rsidRPr="00C15A4D">
        <w:br/>
        <w:t>o Działalności Gospodarczej.</w:t>
      </w:r>
    </w:p>
    <w:p w:rsidR="00C15A4D" w:rsidRPr="00C15A4D" w:rsidRDefault="00C15A4D" w:rsidP="00C15A4D">
      <w:pPr>
        <w:spacing w:after="0" w:line="240" w:lineRule="auto"/>
        <w:jc w:val="both"/>
      </w:pPr>
    </w:p>
    <w:p w:rsidR="00C15A4D" w:rsidRDefault="00C15A4D" w:rsidP="00C15A4D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15A4D">
        <w:t>Proces rekrutacji przebiega w oparciu o opracowany formularz "wniosek" dostępny do pobrania na podstronie internetowej CTW: </w:t>
      </w:r>
      <w:r w:rsidR="00592E14" w:rsidRPr="00592E14">
        <w:t>https://min-pan.krakow.pl/kontakt/</w:t>
      </w:r>
      <w:r>
        <w:t xml:space="preserve"> </w:t>
      </w:r>
      <w:r w:rsidRPr="00C15A4D">
        <w:t>W oparciu o przedstawione dane pracownik CTW ocenia wniosek pod względem:</w:t>
      </w:r>
    </w:p>
    <w:p w:rsidR="00C15A4D" w:rsidRDefault="00C15A4D" w:rsidP="00C15A4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C15A4D">
        <w:t>zgodności zakresu usługi zgłoszonej do wsparcia przez Wnioskodawcę z zakresem usługi proinnowacyjnej jaki jest możliwy do realizacji w ramach projektu</w:t>
      </w:r>
      <w:r>
        <w:t>;</w:t>
      </w:r>
    </w:p>
    <w:p w:rsidR="00C15A4D" w:rsidRDefault="00C15A4D" w:rsidP="00C15A4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C15A4D">
        <w:t>zgodności z profilem działalności Centrum Transferu Wiedzy</w:t>
      </w:r>
      <w:r>
        <w:t>;</w:t>
      </w:r>
    </w:p>
    <w:p w:rsidR="0072414C" w:rsidRPr="00C15A4D" w:rsidRDefault="00C15A4D" w:rsidP="00C15A4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C15A4D">
        <w:t>dostępności zasobów Centrum Transferu Wiedzy</w:t>
      </w:r>
      <w:r>
        <w:t>.</w:t>
      </w:r>
    </w:p>
    <w:p w:rsidR="0072414C" w:rsidRPr="00C15A4D" w:rsidRDefault="0072414C" w:rsidP="00C15A4D">
      <w:pPr>
        <w:spacing w:after="0" w:line="240" w:lineRule="auto"/>
        <w:jc w:val="both"/>
      </w:pPr>
    </w:p>
    <w:p w:rsidR="0072414C" w:rsidRPr="0085231B" w:rsidRDefault="0072414C" w:rsidP="0085231B">
      <w:pPr>
        <w:pStyle w:val="Akapitzlist"/>
        <w:numPr>
          <w:ilvl w:val="0"/>
          <w:numId w:val="21"/>
        </w:numPr>
        <w:spacing w:after="0" w:line="240" w:lineRule="auto"/>
        <w:jc w:val="both"/>
        <w:rPr>
          <w:b/>
          <w:bCs/>
        </w:rPr>
      </w:pPr>
      <w:r w:rsidRPr="00C15A4D">
        <w:t>Usługi świadczone w ramach niniejszego projektu są udzielane z częściową odpłatnością</w:t>
      </w:r>
      <w:r w:rsidR="0085231B">
        <w:t xml:space="preserve"> </w:t>
      </w:r>
      <w:r w:rsidR="0085231B" w:rsidRPr="00592E14">
        <w:t>(odpłatność stanowi nie więcej niż równowartość vat)</w:t>
      </w:r>
      <w:r w:rsidRPr="00592E14">
        <w:t xml:space="preserve">, stanowiąc </w:t>
      </w:r>
      <w:r w:rsidRPr="00C15A4D">
        <w:t>w części</w:t>
      </w:r>
      <w:r w:rsidR="0085231B">
        <w:t xml:space="preserve"> nieodpłatnej pomoc </w:t>
      </w:r>
      <w:r w:rsidR="0085231B">
        <w:lastRenderedPageBreak/>
        <w:t xml:space="preserve">de </w:t>
      </w:r>
      <w:proofErr w:type="spellStart"/>
      <w:r w:rsidR="0085231B">
        <w:t>minimis</w:t>
      </w:r>
      <w:proofErr w:type="spellEnd"/>
      <w:r w:rsidR="0085231B">
        <w:rPr>
          <w:color w:val="FF0000"/>
        </w:rPr>
        <w:t xml:space="preserve">. </w:t>
      </w:r>
      <w:r w:rsidRPr="00C15A4D">
        <w:t xml:space="preserve">Pomoc de </w:t>
      </w:r>
      <w:proofErr w:type="spellStart"/>
      <w:r w:rsidRPr="00C15A4D">
        <w:t>minimis</w:t>
      </w:r>
      <w:proofErr w:type="spellEnd"/>
      <w:r w:rsidRPr="00C15A4D">
        <w:t xml:space="preserve"> jest udzielana na podstawie </w:t>
      </w:r>
      <w:r w:rsidR="0085231B" w:rsidRPr="0085231B">
        <w:rPr>
          <w:b/>
          <w:bCs/>
        </w:rPr>
        <w:t>ROZPORZĄDZENIE KOMISJI (UE) NR 1407/2013</w:t>
      </w:r>
      <w:r w:rsidR="0085231B">
        <w:rPr>
          <w:b/>
          <w:bCs/>
        </w:rPr>
        <w:t xml:space="preserve"> </w:t>
      </w:r>
      <w:r w:rsidR="0085231B" w:rsidRPr="0085231B">
        <w:rPr>
          <w:b/>
          <w:bCs/>
        </w:rPr>
        <w:t>z dnia 18 grudnia 2013 r.</w:t>
      </w:r>
      <w:r w:rsidR="0085231B">
        <w:rPr>
          <w:b/>
          <w:bCs/>
        </w:rPr>
        <w:t xml:space="preserve"> </w:t>
      </w:r>
      <w:r w:rsidR="0085231B" w:rsidRPr="0085231B">
        <w:rPr>
          <w:b/>
          <w:bCs/>
        </w:rPr>
        <w:t>w sprawie stosowania art. 107 i 108 Traktatu o funkcjonowaniu Unii Europejskiej do pomocy </w:t>
      </w:r>
      <w:r w:rsidR="0085231B" w:rsidRPr="0085231B">
        <w:rPr>
          <w:b/>
          <w:bCs/>
          <w:i/>
          <w:iCs/>
        </w:rPr>
        <w:t xml:space="preserve">de </w:t>
      </w:r>
      <w:proofErr w:type="spellStart"/>
      <w:r w:rsidR="0085231B" w:rsidRPr="0085231B">
        <w:rPr>
          <w:b/>
          <w:bCs/>
          <w:i/>
          <w:iCs/>
        </w:rPr>
        <w:t>minimis</w:t>
      </w:r>
      <w:proofErr w:type="spellEnd"/>
      <w:r w:rsidR="0085231B">
        <w:rPr>
          <w:b/>
          <w:bCs/>
          <w:i/>
          <w:iCs/>
        </w:rPr>
        <w:t xml:space="preserve">. </w:t>
      </w:r>
      <w:r w:rsidRPr="00C15A4D">
        <w:t xml:space="preserve">Zaświadczenie o udzieleniu pomocy de </w:t>
      </w:r>
      <w:proofErr w:type="spellStart"/>
      <w:r w:rsidRPr="00C15A4D">
        <w:t>minimis</w:t>
      </w:r>
      <w:proofErr w:type="spellEnd"/>
      <w:r w:rsidRPr="00C15A4D">
        <w:t xml:space="preserve"> wydawane jest do 7 dni po podpisaniu umowy.</w:t>
      </w:r>
    </w:p>
    <w:p w:rsidR="0072414C" w:rsidRPr="00C15A4D" w:rsidRDefault="0072414C" w:rsidP="00C15A4D">
      <w:pPr>
        <w:spacing w:after="0" w:line="240" w:lineRule="auto"/>
        <w:jc w:val="both"/>
      </w:pPr>
    </w:p>
    <w:p w:rsidR="0072414C" w:rsidRPr="00C15A4D" w:rsidRDefault="0072414C" w:rsidP="00C15A4D">
      <w:pPr>
        <w:spacing w:after="0" w:line="240" w:lineRule="auto"/>
        <w:jc w:val="both"/>
      </w:pPr>
    </w:p>
    <w:p w:rsidR="00C56F61" w:rsidRPr="00C56F61" w:rsidRDefault="00C56F61" w:rsidP="00C56F61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ED31BC" w:rsidRDefault="00ED31BC" w:rsidP="00ED31BC">
      <w:pPr>
        <w:spacing w:after="0" w:line="360" w:lineRule="auto"/>
        <w:contextualSpacing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:rsidR="00ED31BC" w:rsidRDefault="004B44C4" w:rsidP="00ED31BC">
      <w:pPr>
        <w:spacing w:after="0" w:line="36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</w:t>
      </w:r>
      <w:r w:rsidR="0037228F">
        <w:rPr>
          <w:rFonts w:eastAsia="Times New Roman" w:cstheme="minorHAnsi"/>
          <w:color w:val="000000"/>
          <w:lang w:eastAsia="pl-PL"/>
        </w:rPr>
        <w:t xml:space="preserve"> </w:t>
      </w:r>
    </w:p>
    <w:p w:rsidR="00ED31BC" w:rsidRDefault="00ED31BC" w:rsidP="000D1A3C">
      <w:pPr>
        <w:spacing w:after="0" w:line="240" w:lineRule="auto"/>
        <w:contextualSpacing/>
        <w:jc w:val="right"/>
        <w:rPr>
          <w:rFonts w:eastAsia="Times New Roman" w:cstheme="minorHAnsi"/>
          <w:color w:val="000000"/>
          <w:lang w:eastAsia="pl-PL"/>
        </w:rPr>
      </w:pPr>
    </w:p>
    <w:p w:rsidR="00ED31BC" w:rsidRDefault="00ED31BC" w:rsidP="000D1A3C">
      <w:pPr>
        <w:spacing w:after="0" w:line="240" w:lineRule="auto"/>
        <w:contextualSpacing/>
        <w:jc w:val="right"/>
        <w:rPr>
          <w:rFonts w:eastAsia="Times New Roman" w:cstheme="minorHAnsi"/>
          <w:color w:val="000000"/>
          <w:lang w:eastAsia="pl-PL"/>
        </w:rPr>
      </w:pPr>
    </w:p>
    <w:p w:rsidR="00ED31BC" w:rsidRDefault="00ED31BC" w:rsidP="00ED31BC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ED31BC" w:rsidRDefault="00ED31BC" w:rsidP="00FC5F13">
      <w:pPr>
        <w:spacing w:after="0" w:line="240" w:lineRule="auto"/>
        <w:contextualSpacing/>
        <w:rPr>
          <w:rFonts w:eastAsia="Times New Roman" w:cstheme="minorHAnsi"/>
          <w:color w:val="000000"/>
          <w:lang w:eastAsia="pl-PL"/>
        </w:rPr>
      </w:pPr>
    </w:p>
    <w:sectPr w:rsidR="00ED31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B6" w:rsidRDefault="00BB50B6" w:rsidP="00FE1C4F">
      <w:pPr>
        <w:spacing w:after="0" w:line="240" w:lineRule="auto"/>
      </w:pPr>
      <w:r>
        <w:separator/>
      </w:r>
    </w:p>
  </w:endnote>
  <w:endnote w:type="continuationSeparator" w:id="0">
    <w:p w:rsidR="00BB50B6" w:rsidRDefault="00BB50B6" w:rsidP="00FE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0D" w:rsidRDefault="0061010D">
    <w:pPr>
      <w:pStyle w:val="Stopka"/>
    </w:pPr>
    <w:r>
      <w:rPr>
        <w:noProof/>
        <w:color w:val="000000"/>
        <w:bdr w:val="none" w:sz="0" w:space="0" w:color="auto" w:frame="1"/>
        <w:lang w:eastAsia="pl-PL"/>
      </w:rPr>
      <w:drawing>
        <wp:inline distT="0" distB="0" distL="0" distR="0" wp14:anchorId="3FDABA18" wp14:editId="571F7E58">
          <wp:extent cx="5422900" cy="3048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B6" w:rsidRDefault="00BB50B6" w:rsidP="00FE1C4F">
      <w:pPr>
        <w:spacing w:after="0" w:line="240" w:lineRule="auto"/>
      </w:pPr>
      <w:r>
        <w:separator/>
      </w:r>
    </w:p>
  </w:footnote>
  <w:footnote w:type="continuationSeparator" w:id="0">
    <w:p w:rsidR="00BB50B6" w:rsidRDefault="00BB50B6" w:rsidP="00FE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0D" w:rsidRDefault="0061010D">
    <w:pPr>
      <w:pStyle w:val="Nagwek"/>
    </w:pPr>
    <w:r>
      <w:rPr>
        <w:noProof/>
        <w:color w:val="000000"/>
        <w:bdr w:val="none" w:sz="0" w:space="0" w:color="auto" w:frame="1"/>
        <w:lang w:eastAsia="pl-PL"/>
      </w:rPr>
      <w:drawing>
        <wp:inline distT="0" distB="0" distL="0" distR="0" wp14:anchorId="51056634" wp14:editId="4EFEFE1D">
          <wp:extent cx="1797050" cy="285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06"/>
    <w:multiLevelType w:val="hybridMultilevel"/>
    <w:tmpl w:val="C19CF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1F2"/>
    <w:multiLevelType w:val="hybridMultilevel"/>
    <w:tmpl w:val="C19CF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075"/>
    <w:multiLevelType w:val="hybridMultilevel"/>
    <w:tmpl w:val="467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63F0"/>
    <w:multiLevelType w:val="hybridMultilevel"/>
    <w:tmpl w:val="6AE435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8B6E8D"/>
    <w:multiLevelType w:val="hybridMultilevel"/>
    <w:tmpl w:val="92B22DB4"/>
    <w:lvl w:ilvl="0" w:tplc="98B26C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C9F"/>
    <w:multiLevelType w:val="hybridMultilevel"/>
    <w:tmpl w:val="467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2342"/>
    <w:multiLevelType w:val="hybridMultilevel"/>
    <w:tmpl w:val="41DE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0900"/>
    <w:multiLevelType w:val="hybridMultilevel"/>
    <w:tmpl w:val="467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16B3D"/>
    <w:multiLevelType w:val="hybridMultilevel"/>
    <w:tmpl w:val="BAFA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0B2"/>
    <w:multiLevelType w:val="hybridMultilevel"/>
    <w:tmpl w:val="4BD6D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07FF"/>
    <w:multiLevelType w:val="hybridMultilevel"/>
    <w:tmpl w:val="467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A2E4F"/>
    <w:multiLevelType w:val="hybridMultilevel"/>
    <w:tmpl w:val="E6FABCCC"/>
    <w:lvl w:ilvl="0" w:tplc="8110CCC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27AC5"/>
    <w:multiLevelType w:val="hybridMultilevel"/>
    <w:tmpl w:val="467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516C"/>
    <w:multiLevelType w:val="hybridMultilevel"/>
    <w:tmpl w:val="92B22DB4"/>
    <w:lvl w:ilvl="0" w:tplc="98B26C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50DF8"/>
    <w:multiLevelType w:val="hybridMultilevel"/>
    <w:tmpl w:val="EFBE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493B"/>
    <w:multiLevelType w:val="hybridMultilevel"/>
    <w:tmpl w:val="92B22DB4"/>
    <w:lvl w:ilvl="0" w:tplc="98B26C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B1CDA"/>
    <w:multiLevelType w:val="hybridMultilevel"/>
    <w:tmpl w:val="06A0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2B0E"/>
    <w:multiLevelType w:val="hybridMultilevel"/>
    <w:tmpl w:val="C19CF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A3EA7"/>
    <w:multiLevelType w:val="hybridMultilevel"/>
    <w:tmpl w:val="C19CF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A2A3E"/>
    <w:multiLevelType w:val="hybridMultilevel"/>
    <w:tmpl w:val="92B22DB4"/>
    <w:lvl w:ilvl="0" w:tplc="98B26C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F6495"/>
    <w:multiLevelType w:val="hybridMultilevel"/>
    <w:tmpl w:val="467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E6918"/>
    <w:multiLevelType w:val="hybridMultilevel"/>
    <w:tmpl w:val="92B22DB4"/>
    <w:lvl w:ilvl="0" w:tplc="98B26C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E0899"/>
    <w:multiLevelType w:val="hybridMultilevel"/>
    <w:tmpl w:val="D1FA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3"/>
  </w:num>
  <w:num w:numId="5">
    <w:abstractNumId w:val="15"/>
  </w:num>
  <w:num w:numId="6">
    <w:abstractNumId w:val="4"/>
  </w:num>
  <w:num w:numId="7">
    <w:abstractNumId w:val="21"/>
  </w:num>
  <w:num w:numId="8">
    <w:abstractNumId w:val="9"/>
  </w:num>
  <w:num w:numId="9">
    <w:abstractNumId w:val="18"/>
  </w:num>
  <w:num w:numId="10">
    <w:abstractNumId w:val="0"/>
  </w:num>
  <w:num w:numId="11">
    <w:abstractNumId w:val="17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20"/>
  </w:num>
  <w:num w:numId="18">
    <w:abstractNumId w:val="2"/>
  </w:num>
  <w:num w:numId="19">
    <w:abstractNumId w:val="22"/>
  </w:num>
  <w:num w:numId="20">
    <w:abstractNumId w:val="11"/>
  </w:num>
  <w:num w:numId="21">
    <w:abstractNumId w:val="8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4F"/>
    <w:rsid w:val="000432BF"/>
    <w:rsid w:val="00056B73"/>
    <w:rsid w:val="000C4C3B"/>
    <w:rsid w:val="000D1A3C"/>
    <w:rsid w:val="000E664B"/>
    <w:rsid w:val="00123F5E"/>
    <w:rsid w:val="00136793"/>
    <w:rsid w:val="0018726E"/>
    <w:rsid w:val="0024363E"/>
    <w:rsid w:val="0037228F"/>
    <w:rsid w:val="003B69FD"/>
    <w:rsid w:val="004236FE"/>
    <w:rsid w:val="00435AB5"/>
    <w:rsid w:val="0043748F"/>
    <w:rsid w:val="004B44C4"/>
    <w:rsid w:val="004C7AAA"/>
    <w:rsid w:val="00561073"/>
    <w:rsid w:val="00592E14"/>
    <w:rsid w:val="00603DA9"/>
    <w:rsid w:val="0061010D"/>
    <w:rsid w:val="00642D65"/>
    <w:rsid w:val="006A2FDB"/>
    <w:rsid w:val="006E1ED4"/>
    <w:rsid w:val="006E4107"/>
    <w:rsid w:val="0072414C"/>
    <w:rsid w:val="00757091"/>
    <w:rsid w:val="00766855"/>
    <w:rsid w:val="007D25DD"/>
    <w:rsid w:val="008128C2"/>
    <w:rsid w:val="0085231B"/>
    <w:rsid w:val="0086357F"/>
    <w:rsid w:val="008A4285"/>
    <w:rsid w:val="008D2552"/>
    <w:rsid w:val="00955438"/>
    <w:rsid w:val="00B470A6"/>
    <w:rsid w:val="00B94B71"/>
    <w:rsid w:val="00BA7A8B"/>
    <w:rsid w:val="00BB50B6"/>
    <w:rsid w:val="00BE7CDD"/>
    <w:rsid w:val="00C15A4D"/>
    <w:rsid w:val="00C440AF"/>
    <w:rsid w:val="00C56286"/>
    <w:rsid w:val="00C56F61"/>
    <w:rsid w:val="00CD02EB"/>
    <w:rsid w:val="00CD1ED0"/>
    <w:rsid w:val="00D92FE5"/>
    <w:rsid w:val="00E62454"/>
    <w:rsid w:val="00ED31BC"/>
    <w:rsid w:val="00EF3D3E"/>
    <w:rsid w:val="00F44BCC"/>
    <w:rsid w:val="00F727BB"/>
    <w:rsid w:val="00FA4B8C"/>
    <w:rsid w:val="00FC5F13"/>
    <w:rsid w:val="00FD7926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D92A"/>
  <w15:chartTrackingRefBased/>
  <w15:docId w15:val="{A050AAD9-48BF-445E-92F4-A1B5F6C8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E1C4F"/>
  </w:style>
  <w:style w:type="paragraph" w:styleId="Nagwek">
    <w:name w:val="header"/>
    <w:basedOn w:val="Normalny"/>
    <w:link w:val="NagwekZnak"/>
    <w:uiPriority w:val="99"/>
    <w:unhideWhenUsed/>
    <w:rsid w:val="00FE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C4F"/>
  </w:style>
  <w:style w:type="paragraph" w:styleId="Stopka">
    <w:name w:val="footer"/>
    <w:basedOn w:val="Normalny"/>
    <w:link w:val="StopkaZnak"/>
    <w:uiPriority w:val="99"/>
    <w:unhideWhenUsed/>
    <w:rsid w:val="00FE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C4F"/>
  </w:style>
  <w:style w:type="paragraph" w:styleId="Akapitzlist">
    <w:name w:val="List Paragraph"/>
    <w:basedOn w:val="Normalny"/>
    <w:uiPriority w:val="34"/>
    <w:qFormat/>
    <w:rsid w:val="00BA7A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2D65"/>
    <w:rPr>
      <w:color w:val="0000FF"/>
      <w:u w:val="single"/>
    </w:rPr>
  </w:style>
  <w:style w:type="table" w:styleId="Tabela-Siatka">
    <w:name w:val="Table Grid"/>
    <w:basedOn w:val="Standardowy"/>
    <w:uiPriority w:val="39"/>
    <w:rsid w:val="0064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3119</Characters>
  <Application>Microsoft Office Word</Application>
  <DocSecurity>0</DocSecurity>
  <Lines>129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Pędziwiatr</dc:creator>
  <cp:keywords/>
  <dc:description/>
  <cp:lastModifiedBy>Agnieszka Nowaczek</cp:lastModifiedBy>
  <cp:revision>2</cp:revision>
  <cp:lastPrinted>2021-07-16T10:27:00Z</cp:lastPrinted>
  <dcterms:created xsi:type="dcterms:W3CDTF">2021-12-02T07:15:00Z</dcterms:created>
  <dcterms:modified xsi:type="dcterms:W3CDTF">2021-12-02T07:15:00Z</dcterms:modified>
</cp:coreProperties>
</file>